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56107B" w:rsidRDefault="009F7990" w:rsidP="009F7990">
      <w:pPr>
        <w:spacing w:after="200" w:line="276" w:lineRule="auto"/>
        <w:ind w:left="681"/>
        <w:jc w:val="both"/>
        <w:rPr>
          <w:rFonts w:ascii="Arial Narrow" w:eastAsia="Arial" w:hAnsi="Arial Narrow"/>
        </w:rPr>
      </w:pPr>
      <w:r w:rsidRPr="0056107B">
        <w:rPr>
          <w:rFonts w:ascii="Arial Narrow" w:eastAsia="Arial" w:hAnsi="Arial Narrow"/>
          <w:noProof/>
        </w:rPr>
        <w:tab/>
      </w:r>
      <w:r w:rsidRPr="0056107B">
        <w:rPr>
          <w:rFonts w:ascii="Arial Narrow" w:eastAsia="Arial" w:hAnsi="Arial Narrow"/>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56107B" w:rsidRDefault="009F7990" w:rsidP="009F7990">
      <w:pPr>
        <w:spacing w:after="200" w:line="276" w:lineRule="auto"/>
        <w:ind w:left="681"/>
        <w:jc w:val="both"/>
        <w:rPr>
          <w:rFonts w:ascii="Arial Narrow" w:eastAsia="Arial" w:hAnsi="Arial Narrow"/>
        </w:rPr>
      </w:pPr>
      <w:r w:rsidRPr="0056107B">
        <w:rPr>
          <w:rFonts w:ascii="Arial Narrow" w:eastAsia="Arial" w:hAnsi="Arial Narrow"/>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Pr="0056107B" w:rsidRDefault="009F7990" w:rsidP="009F7990">
      <w:pPr>
        <w:pStyle w:val="Odsekzoznamu"/>
        <w:spacing w:after="200" w:line="276" w:lineRule="auto"/>
        <w:ind w:left="681" w:firstLine="27"/>
        <w:jc w:val="both"/>
        <w:rPr>
          <w:rFonts w:ascii="Arial Narrow" w:eastAsia="Arial" w:hAnsi="Arial Narrow"/>
        </w:rPr>
      </w:pPr>
      <w:r w:rsidRPr="0056107B">
        <w:rPr>
          <w:rFonts w:ascii="Arial Narrow" w:eastAsia="Arial" w:hAnsi="Arial Narrow"/>
        </w:rPr>
        <w:t>V čestnom vyhlásení alebo vyhlásení uchádzač uvedie zoznam osôb v zmysle vyššie uvedeného.</w:t>
      </w:r>
    </w:p>
    <w:p w14:paraId="129EB642" w14:textId="77777777" w:rsidR="003572F0" w:rsidRPr="0056107B" w:rsidRDefault="003572F0" w:rsidP="009F7990">
      <w:pPr>
        <w:pStyle w:val="Odsekzoznamu"/>
        <w:spacing w:after="200" w:line="276" w:lineRule="auto"/>
        <w:ind w:left="681" w:firstLine="27"/>
        <w:jc w:val="both"/>
        <w:rPr>
          <w:rFonts w:ascii="Arial Narrow" w:eastAsia="Arial" w:hAnsi="Arial Narrow"/>
        </w:rPr>
      </w:pPr>
    </w:p>
    <w:p w14:paraId="6005E857" w14:textId="3DE550AE" w:rsidR="003572F0" w:rsidRPr="0056107B" w:rsidRDefault="00722CB2" w:rsidP="00760594">
      <w:pPr>
        <w:pStyle w:val="Odsekzoznamu"/>
        <w:spacing w:after="200" w:line="276" w:lineRule="auto"/>
        <w:ind w:left="681"/>
        <w:jc w:val="both"/>
        <w:rPr>
          <w:rFonts w:ascii="Arial Narrow" w:eastAsia="Arial" w:hAnsi="Arial Narrow"/>
          <w:u w:val="single"/>
        </w:rPr>
      </w:pPr>
      <w:r w:rsidRPr="0056107B">
        <w:rPr>
          <w:rFonts w:ascii="Arial Narrow" w:eastAsia="Arial" w:hAnsi="Arial Narrow"/>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115FBBE8" w14:textId="77777777" w:rsidR="00F239AC" w:rsidRDefault="00AA7BE0" w:rsidP="00F239AC">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00F239AC">
        <w:rPr>
          <w:rFonts w:ascii="Arial Narrow" w:hAnsi="Arial Narrow"/>
          <w:shd w:val="clear" w:color="auto" w:fill="FFFFFF"/>
        </w:rPr>
        <w:t>.</w:t>
      </w:r>
    </w:p>
    <w:p w14:paraId="47DB8112" w14:textId="0FF43506" w:rsidR="00F239AC" w:rsidRPr="00F239AC" w:rsidRDefault="00F239AC" w:rsidP="00A24C2B">
      <w:pPr>
        <w:pStyle w:val="Zkladntext"/>
        <w:spacing w:line="240" w:lineRule="auto"/>
        <w:jc w:val="both"/>
        <w:rPr>
          <w:rFonts w:ascii="Arial Narrow" w:hAnsi="Arial Narrow"/>
          <w:shd w:val="clear" w:color="auto" w:fill="FFFFFF"/>
        </w:rPr>
      </w:pPr>
      <w:r w:rsidRPr="00F239AC">
        <w:rPr>
          <w:rFonts w:ascii="Arial Narrow" w:hAnsi="Arial Narrow"/>
          <w:shd w:val="clear" w:color="auto" w:fill="FFFFFF"/>
        </w:rPr>
        <w:lastRenderedPageBreak/>
        <w:t>Preukazovanie podmienok účasti je voči verejnému obstarávateľovi účinné aj spôsobom podľa § 152 ods. 4 zákona. Uchádzač zapísaný v zozname hospodárskych subjektov podľa zákona nie je povinný</w:t>
      </w:r>
      <w:r w:rsidR="00A24C2B">
        <w:rPr>
          <w:rFonts w:ascii="Arial Narrow" w:hAnsi="Arial Narrow"/>
          <w:shd w:val="clear" w:color="auto" w:fill="FFFFFF"/>
        </w:rPr>
        <w:t xml:space="preserve"> </w:t>
      </w:r>
      <w:r w:rsidRPr="00F239AC">
        <w:rPr>
          <w:rFonts w:ascii="Arial Narrow" w:hAnsi="Arial Narrow"/>
          <w:shd w:val="clear" w:color="auto" w:fill="FFFFFF"/>
        </w:rPr>
        <w:t>v procese verejného obstarávania predkladať doklady podľa § 32 ods. 2 zákona – prostredníctvom zápisu do zoznamu hospodárskych subjektov (čestné vyhlásenie podľa prílohy č. 6a sa predkladá vždy).</w:t>
      </w:r>
    </w:p>
    <w:p w14:paraId="4AF365DB" w14:textId="77777777" w:rsidR="00F239AC" w:rsidRPr="00F239AC" w:rsidRDefault="00F239AC" w:rsidP="00F239AC">
      <w:pPr>
        <w:pStyle w:val="Normlnywebov"/>
        <w:rPr>
          <w:rFonts w:ascii="Arial Narrow" w:hAnsi="Arial Narrow"/>
          <w:sz w:val="22"/>
          <w:szCs w:val="22"/>
          <w:shd w:val="clear" w:color="auto" w:fill="FFFFFF"/>
          <w:lang w:eastAsia="en-US"/>
        </w:rPr>
      </w:pPr>
      <w:r w:rsidRPr="00F239AC">
        <w:rPr>
          <w:rFonts w:ascii="Arial Narrow" w:hAnsi="Arial Narrow"/>
          <w:sz w:val="22"/>
          <w:szCs w:val="22"/>
          <w:shd w:val="clear" w:color="auto" w:fill="FFFFFF"/>
          <w:lang w:eastAsia="en-US"/>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769765FC" w14:textId="77777777" w:rsidR="00F239AC" w:rsidRPr="00F239AC" w:rsidRDefault="00F239AC" w:rsidP="00F239AC">
      <w:pPr>
        <w:pStyle w:val="Normlnywebov"/>
        <w:rPr>
          <w:rFonts w:ascii="Arial Narrow" w:hAnsi="Arial Narrow"/>
          <w:sz w:val="22"/>
          <w:szCs w:val="22"/>
          <w:shd w:val="clear" w:color="auto" w:fill="FFFFFF"/>
          <w:lang w:eastAsia="en-US"/>
        </w:rPr>
      </w:pPr>
      <w:r w:rsidRPr="00F239AC">
        <w:rPr>
          <w:rFonts w:ascii="Arial Narrow" w:hAnsi="Arial Narrow"/>
          <w:sz w:val="22"/>
          <w:szCs w:val="22"/>
          <w:shd w:val="clear" w:color="auto" w:fill="FFFFFF"/>
          <w:lang w:eastAsia="en-US"/>
        </w:rPr>
        <w:t>Ak hospodársky subjekt nespĺňa podmienky účasti osobného postavenia podľa § 32 ods. 1 písm. a), § 32 ods. 7 zákona alebo sa na neho vzťahuje dôvod na vylúčenie podľa § 40 ods. 6 písm. c) až g) a odsekov 7 a 8 zákona, je oprávnený verejnému obstarávateľovi preukázať, že prijal dostatočné opatrenia na vykonanie nápravy; v takom prípade je povinný objasniť dotknuté skutočnosti a okolnosti, a to aktívnou spoluprácou s verejným obstarávateľom. Opatreniami na vykonanie nápravy musí hospodársky subjekt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aby sa zabránilo budúcim pochybeniam, priestupkom, iným správnym deliktom alebo trestným činom. Ak skutočnosti zakladajúce nesplnenie podmienky účasti alebo dôvodu na vylúčenie podľa prvej vety nastali pred uplynutím lehoty na predkladanie ponúk, uchádzač uvedie opatrenia na vykonanie nápravy podľa prvej vety v ponuke.</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4582300" w14:textId="59A198F6" w:rsidR="007076DE" w:rsidRPr="000323E7" w:rsidRDefault="007076DE" w:rsidP="007076DE">
      <w:pPr>
        <w:spacing w:after="0" w:line="240" w:lineRule="auto"/>
        <w:jc w:val="both"/>
        <w:rPr>
          <w:rFonts w:ascii="Arial Narrow" w:hAnsi="Arial Narrow"/>
          <w:lang w:eastAsia="sk-SK"/>
        </w:rPr>
      </w:pPr>
      <w:r>
        <w:rPr>
          <w:rFonts w:ascii="Arial Narrow" w:hAnsi="Arial Narrow"/>
          <w:lang w:eastAsia="sk-SK"/>
        </w:rPr>
        <w:t xml:space="preserve">3.1 </w:t>
      </w: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119DF27F" w:rsidR="007076DE" w:rsidRPr="000323E7" w:rsidRDefault="007076DE" w:rsidP="007076DE">
      <w:pPr>
        <w:pStyle w:val="Odsekzoznamu"/>
        <w:spacing w:after="0" w:line="240" w:lineRule="auto"/>
        <w:ind w:left="0"/>
        <w:contextualSpacing w:val="0"/>
        <w:jc w:val="both"/>
        <w:rPr>
          <w:rFonts w:ascii="Arial Narrow" w:hAnsi="Arial Narrow"/>
          <w:lang w:eastAsia="sk-SK"/>
        </w:rPr>
      </w:pPr>
      <w:r w:rsidRPr="008E2A79">
        <w:rPr>
          <w:rFonts w:ascii="Arial Narrow" w:hAnsi="Arial Narrow"/>
          <w:b/>
          <w:lang w:eastAsia="sk-SK"/>
        </w:rPr>
        <w:t>Verejný obstarávateľ požaduje predložiť zoznam dodávok tovaru za predchádzajú</w:t>
      </w:r>
      <w:r>
        <w:rPr>
          <w:rFonts w:ascii="Arial Narrow" w:hAnsi="Arial Narrow"/>
          <w:b/>
          <w:lang w:eastAsia="sk-SK"/>
        </w:rPr>
        <w:t>c</w:t>
      </w:r>
      <w:r w:rsidR="0056107B">
        <w:rPr>
          <w:rFonts w:ascii="Arial Narrow" w:hAnsi="Arial Narrow"/>
          <w:b/>
          <w:lang w:eastAsia="sk-SK"/>
        </w:rPr>
        <w:t>e</w:t>
      </w:r>
      <w:r w:rsidRPr="008E2A79">
        <w:rPr>
          <w:rFonts w:ascii="Arial Narrow" w:hAnsi="Arial Narrow"/>
          <w:b/>
          <w:lang w:eastAsia="sk-SK"/>
        </w:rPr>
        <w:t xml:space="preserve"> </w:t>
      </w:r>
      <w:r w:rsidR="0056107B">
        <w:rPr>
          <w:rFonts w:ascii="Arial Narrow" w:hAnsi="Arial Narrow"/>
          <w:b/>
          <w:lang w:eastAsia="sk-SK"/>
        </w:rPr>
        <w:t>tri roky</w:t>
      </w:r>
      <w:r>
        <w:rPr>
          <w:rFonts w:ascii="Arial Narrow" w:hAnsi="Arial Narrow"/>
          <w:b/>
          <w:lang w:eastAsia="sk-SK"/>
        </w:rPr>
        <w:br/>
        <w:t>(</w:t>
      </w:r>
      <w:r w:rsidR="0056107B">
        <w:rPr>
          <w:rFonts w:ascii="Arial Narrow" w:hAnsi="Arial Narrow"/>
          <w:b/>
          <w:lang w:eastAsia="sk-SK"/>
        </w:rPr>
        <w:t>36</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9B30104" w14:textId="54E6B14B" w:rsidR="007076DE" w:rsidRDefault="007076DE"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312C64FC" w14:textId="735E5332" w:rsidR="00273980" w:rsidRPr="009A66A2" w:rsidRDefault="00273980"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aktuálny nálet stroja v čase odovzdania</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320A401D" w14:textId="598F4E4D" w:rsidR="007076DE" w:rsidRPr="0086344E" w:rsidRDefault="007076DE" w:rsidP="0086344E">
      <w:pPr>
        <w:pStyle w:val="Odsekzoznamu"/>
        <w:spacing w:after="0" w:line="240" w:lineRule="auto"/>
        <w:ind w:left="0"/>
        <w:contextualSpacing w:val="0"/>
        <w:jc w:val="both"/>
        <w:rPr>
          <w:rFonts w:ascii="Arial Narrow" w:hAnsi="Arial Narrow"/>
          <w:b/>
          <w:lang w:eastAsia="sk-SK"/>
        </w:rPr>
      </w:pPr>
      <w:r w:rsidRPr="00BC32B4">
        <w:rPr>
          <w:rFonts w:ascii="Arial Narrow" w:hAnsi="Arial Narrow"/>
          <w:b/>
          <w:lang w:eastAsia="sk-SK"/>
        </w:rPr>
        <w:t xml:space="preserve">Uchádzač musí preukázať </w:t>
      </w:r>
      <w:r>
        <w:rPr>
          <w:rFonts w:ascii="Arial Narrow" w:hAnsi="Arial Narrow"/>
          <w:b/>
          <w:lang w:eastAsia="sk-SK"/>
        </w:rPr>
        <w:t xml:space="preserve">v rozhodnom období </w:t>
      </w:r>
      <w:r w:rsidRPr="00BC32B4">
        <w:rPr>
          <w:rFonts w:ascii="Arial Narrow" w:hAnsi="Arial Narrow"/>
          <w:b/>
          <w:lang w:eastAsia="sk-SK"/>
        </w:rPr>
        <w:t xml:space="preserve">dodanie </w:t>
      </w:r>
      <w:r w:rsidRPr="007076DE">
        <w:rPr>
          <w:rFonts w:ascii="Arial Narrow" w:hAnsi="Arial Narrow"/>
          <w:b/>
          <w:lang w:eastAsia="sk-SK"/>
        </w:rPr>
        <w:t xml:space="preserve">min. </w:t>
      </w:r>
      <w:r w:rsidR="003C7690">
        <w:rPr>
          <w:rFonts w:ascii="Arial Narrow" w:hAnsi="Arial Narrow"/>
          <w:b/>
          <w:lang w:eastAsia="sk-SK"/>
        </w:rPr>
        <w:t xml:space="preserve">3 ks novo vyrobených </w:t>
      </w:r>
      <w:r w:rsidR="0086344E">
        <w:rPr>
          <w:rFonts w:ascii="Arial Narrow" w:hAnsi="Arial Narrow"/>
          <w:b/>
          <w:lang w:eastAsia="sk-SK"/>
        </w:rPr>
        <w:t xml:space="preserve">vrtuľníkov </w:t>
      </w:r>
      <w:r w:rsidR="003C7690">
        <w:rPr>
          <w:rFonts w:ascii="Arial Narrow" w:hAnsi="Arial Narrow"/>
          <w:b/>
          <w:lang w:eastAsia="sk-SK"/>
        </w:rPr>
        <w:t xml:space="preserve">(za novo vyrobený vrtuľník sa považuje </w:t>
      </w:r>
      <w:r w:rsidR="007903E6">
        <w:rPr>
          <w:rFonts w:ascii="Arial Narrow" w:hAnsi="Arial Narrow"/>
          <w:b/>
          <w:lang w:eastAsia="sk-SK"/>
        </w:rPr>
        <w:t xml:space="preserve">letu schopný </w:t>
      </w:r>
      <w:r w:rsidR="003C7690">
        <w:rPr>
          <w:rFonts w:ascii="Arial Narrow" w:hAnsi="Arial Narrow"/>
          <w:b/>
          <w:lang w:eastAsia="sk-SK"/>
        </w:rPr>
        <w:t xml:space="preserve">vrtuľník s náletom nižším ako </w:t>
      </w:r>
      <w:r w:rsidR="00B94A6D">
        <w:rPr>
          <w:rFonts w:ascii="Arial Narrow" w:hAnsi="Arial Narrow"/>
          <w:b/>
          <w:lang w:eastAsia="sk-SK"/>
        </w:rPr>
        <w:t>8</w:t>
      </w:r>
      <w:r w:rsidR="003F42F5">
        <w:rPr>
          <w:rFonts w:ascii="Arial Narrow" w:hAnsi="Arial Narrow"/>
          <w:b/>
          <w:lang w:eastAsia="sk-SK"/>
        </w:rPr>
        <w:t xml:space="preserve">0 </w:t>
      </w:r>
      <w:r w:rsidR="0086344E">
        <w:rPr>
          <w:rFonts w:ascii="Arial Narrow" w:hAnsi="Arial Narrow"/>
          <w:b/>
          <w:lang w:eastAsia="sk-SK"/>
        </w:rPr>
        <w:t>letových hodín).</w:t>
      </w: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lastRenderedPageBreak/>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A4C37" w14:textId="77777777" w:rsidR="00F350AB" w:rsidRDefault="00F350AB" w:rsidP="00CF3803">
      <w:pPr>
        <w:spacing w:after="0" w:line="240" w:lineRule="auto"/>
      </w:pPr>
      <w:r>
        <w:separator/>
      </w:r>
    </w:p>
  </w:endnote>
  <w:endnote w:type="continuationSeparator" w:id="0">
    <w:p w14:paraId="66AC5E9D" w14:textId="77777777" w:rsidR="00F350AB" w:rsidRDefault="00F350AB"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9572090"/>
      <w:docPartObj>
        <w:docPartGallery w:val="Page Numbers (Bottom of Page)"/>
        <w:docPartUnique/>
      </w:docPartObj>
    </w:sdtPr>
    <w:sdtEndPr/>
    <w:sdtContent>
      <w:p w14:paraId="46616824" w14:textId="234A89F4" w:rsidR="00AF7F2F" w:rsidRDefault="00AF7F2F">
        <w:pPr>
          <w:pStyle w:val="Pta"/>
          <w:jc w:val="center"/>
        </w:pPr>
        <w:r>
          <w:fldChar w:fldCharType="begin"/>
        </w:r>
        <w:r>
          <w:instrText>PAGE   \* MERGEFORMAT</w:instrText>
        </w:r>
        <w:r>
          <w:fldChar w:fldCharType="separate"/>
        </w:r>
        <w:r w:rsidR="008E14CA">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E46A4" w14:textId="77777777" w:rsidR="00F350AB" w:rsidRDefault="00F350AB" w:rsidP="00CF3803">
      <w:pPr>
        <w:spacing w:after="0" w:line="240" w:lineRule="auto"/>
      </w:pPr>
      <w:r>
        <w:separator/>
      </w:r>
    </w:p>
  </w:footnote>
  <w:footnote w:type="continuationSeparator" w:id="0">
    <w:p w14:paraId="76D06DE2" w14:textId="77777777" w:rsidR="00F350AB" w:rsidRDefault="00F350AB"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65BC"/>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73980"/>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C7690"/>
    <w:rsid w:val="003D7062"/>
    <w:rsid w:val="003E3A28"/>
    <w:rsid w:val="003E4862"/>
    <w:rsid w:val="003E5C03"/>
    <w:rsid w:val="003F0645"/>
    <w:rsid w:val="003F42F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107B"/>
    <w:rsid w:val="00566D51"/>
    <w:rsid w:val="005677AD"/>
    <w:rsid w:val="00580B20"/>
    <w:rsid w:val="00584149"/>
    <w:rsid w:val="00586473"/>
    <w:rsid w:val="00587243"/>
    <w:rsid w:val="005A0AEB"/>
    <w:rsid w:val="005B7A62"/>
    <w:rsid w:val="005D0004"/>
    <w:rsid w:val="005E055E"/>
    <w:rsid w:val="005E28B7"/>
    <w:rsid w:val="005E4C74"/>
    <w:rsid w:val="005E6C0D"/>
    <w:rsid w:val="005F0BEB"/>
    <w:rsid w:val="005F174C"/>
    <w:rsid w:val="005F2D41"/>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03E6"/>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6344E"/>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24C2B"/>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94A6D"/>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37D38"/>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39AC"/>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styleId="Revzia">
    <w:name w:val="Revision"/>
    <w:hidden/>
    <w:uiPriority w:val="99"/>
    <w:semiHidden/>
    <w:rsid w:val="003F42F5"/>
    <w:rPr>
      <w:rFonts w:cs="Times New Roman"/>
      <w:sz w:val="22"/>
      <w:szCs w:val="22"/>
      <w:lang w:eastAsia="en-US"/>
    </w:rPr>
  </w:style>
  <w:style w:type="paragraph" w:styleId="Normlnywebov">
    <w:name w:val="Normal (Web)"/>
    <w:basedOn w:val="Normlny"/>
    <w:uiPriority w:val="99"/>
    <w:semiHidden/>
    <w:unhideWhenUsed/>
    <w:rsid w:val="00F239AC"/>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1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d1e2872837adde6361071cf337107dbe">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044e223cfd0ef0f6830fc8feb047729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74415F-7AF3-421C-9BD7-B5E592F1D243}">
  <ds:schemaRefs>
    <ds:schemaRef ds:uri="http://schemas.openxmlformats.org/officeDocument/2006/bibliography"/>
  </ds:schemaRefs>
</ds:datastoreItem>
</file>

<file path=customXml/itemProps2.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F45FD9F4-D6C3-4336-98E7-77D719A48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2D38A1-478D-449B-9D95-35410743D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1908</Words>
  <Characters>11596</Characters>
  <Application>Microsoft Office Word</Application>
  <DocSecurity>0</DocSecurity>
  <Lines>96</Lines>
  <Paragraphs>26</Paragraphs>
  <ScaleCrop>false</ScaleCrop>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Matej Gál</cp:lastModifiedBy>
  <cp:revision>24</cp:revision>
  <cp:lastPrinted>2022-01-18T07:35:00Z</cp:lastPrinted>
  <dcterms:created xsi:type="dcterms:W3CDTF">2024-07-26T14:11:00Z</dcterms:created>
  <dcterms:modified xsi:type="dcterms:W3CDTF">2026-01-26T10:10:00Z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